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59F" w14:textId="3DE336EB" w:rsidR="009A4A78" w:rsidRPr="009A4A78" w:rsidRDefault="009A4A78" w:rsidP="009A4A78">
      <w:pPr>
        <w:rPr>
          <w:b/>
          <w:bCs/>
        </w:rPr>
      </w:pPr>
      <w:r w:rsidRPr="009A4A78">
        <w:rPr>
          <w:b/>
          <w:bCs/>
        </w:rPr>
        <w:t>Roadmap to Success</w:t>
      </w:r>
    </w:p>
    <w:p w14:paraId="4A52EA2E" w14:textId="77777777" w:rsidR="009A4A78" w:rsidRPr="009A4A78" w:rsidRDefault="009A4A78" w:rsidP="009A4A78">
      <w:pPr>
        <w:rPr>
          <w:b/>
          <w:bCs/>
        </w:rPr>
      </w:pPr>
      <w:r w:rsidRPr="009A4A78">
        <w:rPr>
          <w:b/>
          <w:bCs/>
        </w:rPr>
        <w:t>Q1 2025 – Foundation &amp; Launch Preparation</w:t>
      </w:r>
    </w:p>
    <w:p w14:paraId="69EEC33F" w14:textId="2FFE94FC" w:rsidR="009A4A78" w:rsidRPr="009A4A78" w:rsidRDefault="009A4A78" w:rsidP="009A4A78">
      <w:r w:rsidRPr="009A4A78">
        <w:t xml:space="preserve">This phase is dedicated to finalizing </w:t>
      </w:r>
      <w:r w:rsidRPr="009A4A78">
        <w:rPr>
          <w:b/>
          <w:bCs/>
        </w:rPr>
        <w:t>TIPX tokenomics</w:t>
      </w:r>
      <w:r w:rsidRPr="009A4A78">
        <w:t xml:space="preserve">, </w:t>
      </w:r>
      <w:r w:rsidRPr="009A4A78">
        <w:rPr>
          <w:b/>
          <w:bCs/>
        </w:rPr>
        <w:t>smart contract deployment</w:t>
      </w:r>
      <w:r w:rsidRPr="009A4A78">
        <w:t xml:space="preserve">, and ensuring </w:t>
      </w:r>
      <w:r w:rsidRPr="009A4A78">
        <w:rPr>
          <w:b/>
          <w:bCs/>
        </w:rPr>
        <w:t>full transparency and security</w:t>
      </w:r>
      <w:r w:rsidRPr="009A4A78">
        <w:t xml:space="preserve"> through audits. With </w:t>
      </w:r>
      <w:r w:rsidR="00D25945">
        <w:rPr>
          <w:b/>
          <w:bCs/>
        </w:rPr>
        <w:t>70%</w:t>
      </w:r>
      <w:r w:rsidRPr="009A4A78">
        <w:rPr>
          <w:b/>
          <w:bCs/>
        </w:rPr>
        <w:t xml:space="preserve"> in liquidity locked for one year</w:t>
      </w:r>
      <w:r w:rsidRPr="009A4A78">
        <w:t>, we create a strong foundation for investor confidence and long-term project sustainability.</w:t>
      </w:r>
    </w:p>
    <w:p w14:paraId="07C52E3E" w14:textId="77777777" w:rsidR="009A4A78" w:rsidRPr="009A4A78" w:rsidRDefault="009A4A78" w:rsidP="009A4A78">
      <w:r w:rsidRPr="009A4A78">
        <w:t xml:space="preserve">Community building begins with </w:t>
      </w:r>
      <w:r w:rsidRPr="009A4A78">
        <w:rPr>
          <w:b/>
          <w:bCs/>
        </w:rPr>
        <w:t>targeted marketing campaigns</w:t>
      </w:r>
      <w:r w:rsidRPr="009A4A78">
        <w:t xml:space="preserve">, early </w:t>
      </w:r>
      <w:r w:rsidRPr="009A4A78">
        <w:rPr>
          <w:b/>
          <w:bCs/>
        </w:rPr>
        <w:t>partnership outreach</w:t>
      </w:r>
      <w:r w:rsidRPr="009A4A78">
        <w:t xml:space="preserve">, and onboarding </w:t>
      </w:r>
      <w:r w:rsidRPr="009A4A78">
        <w:rPr>
          <w:b/>
          <w:bCs/>
        </w:rPr>
        <w:t>strategic advisors and financial experts</w:t>
      </w:r>
      <w:r w:rsidRPr="009A4A78">
        <w:t xml:space="preserve"> to refine our market positioning. We also prepare for </w:t>
      </w:r>
      <w:r w:rsidRPr="009A4A78">
        <w:rPr>
          <w:b/>
          <w:bCs/>
        </w:rPr>
        <w:t>CEX listing discussions</w:t>
      </w:r>
      <w:r w:rsidRPr="009A4A78">
        <w:t xml:space="preserve"> to ensure a smooth transition post-launch.</w:t>
      </w:r>
    </w:p>
    <w:p w14:paraId="328BB8A5" w14:textId="77777777" w:rsidR="009A4A78" w:rsidRPr="009A4A78" w:rsidRDefault="009A4A78" w:rsidP="009A4A78">
      <w:pPr>
        <w:rPr>
          <w:b/>
          <w:bCs/>
        </w:rPr>
      </w:pPr>
      <w:r w:rsidRPr="009A4A78">
        <w:rPr>
          <w:b/>
          <w:bCs/>
        </w:rPr>
        <w:t>Q2 2025 – Presale &amp; Ecosystem Development</w:t>
      </w:r>
    </w:p>
    <w:p w14:paraId="35376DA8" w14:textId="77777777" w:rsidR="009A4A78" w:rsidRPr="009A4A78" w:rsidRDefault="009A4A78" w:rsidP="009A4A78">
      <w:r w:rsidRPr="009A4A78">
        <w:t xml:space="preserve">With the </w:t>
      </w:r>
      <w:r w:rsidRPr="009A4A78">
        <w:rPr>
          <w:b/>
          <w:bCs/>
        </w:rPr>
        <w:t>public presale launch</w:t>
      </w:r>
      <w:r w:rsidRPr="009A4A78">
        <w:t xml:space="preserve">, our goal is to secure early adopters who believe in CryptoTipX’s vision. Following a successful presale, TIPX will be listed on </w:t>
      </w:r>
      <w:r w:rsidRPr="009A4A78">
        <w:rPr>
          <w:b/>
          <w:bCs/>
        </w:rPr>
        <w:t>DEXs (PancakeSwap first) and centralized exchanges</w:t>
      </w:r>
      <w:r w:rsidRPr="009A4A78">
        <w:t>, ensuring liquidity and accessibility.</w:t>
      </w:r>
    </w:p>
    <w:p w14:paraId="2A768619" w14:textId="77777777" w:rsidR="009A4A78" w:rsidRPr="009A4A78" w:rsidRDefault="009A4A78" w:rsidP="009A4A78">
      <w:r w:rsidRPr="009A4A78">
        <w:t xml:space="preserve">The development of the </w:t>
      </w:r>
      <w:r w:rsidRPr="009A4A78">
        <w:rPr>
          <w:b/>
          <w:bCs/>
        </w:rPr>
        <w:t>Web3 Tipping Dashboard</w:t>
      </w:r>
      <w:r w:rsidRPr="009A4A78">
        <w:t xml:space="preserve"> and </w:t>
      </w:r>
      <w:r w:rsidRPr="009A4A78">
        <w:rPr>
          <w:b/>
          <w:bCs/>
        </w:rPr>
        <w:t>TipApp MVP</w:t>
      </w:r>
      <w:r w:rsidRPr="009A4A78">
        <w:t xml:space="preserve"> (supporting fiat transactions and crypto tipping) will be a key milestone, allowing users to experience the TIPX ecosystem firsthand. During this phase, we will onboard </w:t>
      </w:r>
      <w:r w:rsidRPr="009A4A78">
        <w:rPr>
          <w:b/>
          <w:bCs/>
        </w:rPr>
        <w:t>pilot service workers</w:t>
      </w:r>
      <w:r w:rsidRPr="009A4A78">
        <w:t xml:space="preserve"> for early testing and begin the </w:t>
      </w:r>
      <w:r w:rsidRPr="009A4A78">
        <w:rPr>
          <w:b/>
          <w:bCs/>
        </w:rPr>
        <w:t>first integration of NFC wearable payment devices</w:t>
      </w:r>
      <w:r w:rsidRPr="009A4A78">
        <w:t xml:space="preserve"> for tipping.</w:t>
      </w:r>
    </w:p>
    <w:p w14:paraId="20032C2D" w14:textId="77777777" w:rsidR="009A4A78" w:rsidRPr="009A4A78" w:rsidRDefault="009A4A78" w:rsidP="009A4A78">
      <w:pPr>
        <w:rPr>
          <w:b/>
          <w:bCs/>
        </w:rPr>
      </w:pPr>
      <w:r w:rsidRPr="009A4A78">
        <w:rPr>
          <w:b/>
          <w:bCs/>
        </w:rPr>
        <w:t>Q3 2025 – Adoption &amp; Product Expansion</w:t>
      </w:r>
    </w:p>
    <w:p w14:paraId="34C26B94" w14:textId="77777777" w:rsidR="009A4A78" w:rsidRPr="009A4A78" w:rsidRDefault="009A4A78" w:rsidP="009A4A78">
      <w:r w:rsidRPr="009A4A78">
        <w:t xml:space="preserve">This stage focuses on </w:t>
      </w:r>
      <w:r w:rsidRPr="009A4A78">
        <w:rPr>
          <w:b/>
          <w:bCs/>
        </w:rPr>
        <w:t>expanding real-world adoption</w:t>
      </w:r>
      <w:r w:rsidRPr="009A4A78">
        <w:t xml:space="preserve"> through aggressive marketing efforts, targeting </w:t>
      </w:r>
      <w:r w:rsidRPr="009A4A78">
        <w:rPr>
          <w:b/>
          <w:bCs/>
        </w:rPr>
        <w:t>at least 4,000 early adopters</w:t>
      </w:r>
      <w:r w:rsidRPr="009A4A78">
        <w:t xml:space="preserve"> to ensure a strong user base.</w:t>
      </w:r>
    </w:p>
    <w:p w14:paraId="21A5CD35" w14:textId="77777777" w:rsidR="009A4A78" w:rsidRPr="009A4A78" w:rsidRDefault="009A4A78" w:rsidP="009A4A78">
      <w:r w:rsidRPr="009A4A78">
        <w:t xml:space="preserve">We will expand </w:t>
      </w:r>
      <w:r w:rsidRPr="009A4A78">
        <w:rPr>
          <w:b/>
          <w:bCs/>
        </w:rPr>
        <w:t>wearable tipping solutions</w:t>
      </w:r>
      <w:r w:rsidRPr="009A4A78">
        <w:t xml:space="preserve"> beyond hospitality to </w:t>
      </w:r>
      <w:r w:rsidRPr="009A4A78">
        <w:rPr>
          <w:b/>
          <w:bCs/>
        </w:rPr>
        <w:t>gig workers, freelancers, and the gaming industry</w:t>
      </w:r>
      <w:r w:rsidRPr="009A4A78">
        <w:t xml:space="preserve">. Partnerships with </w:t>
      </w:r>
      <w:r w:rsidRPr="009A4A78">
        <w:rPr>
          <w:b/>
          <w:bCs/>
        </w:rPr>
        <w:t>crypto-friendly payment processors</w:t>
      </w:r>
      <w:r w:rsidRPr="009A4A78">
        <w:t xml:space="preserve"> like </w:t>
      </w:r>
      <w:r w:rsidRPr="009A4A78">
        <w:rPr>
          <w:b/>
          <w:bCs/>
        </w:rPr>
        <w:t>Stripe, PayPal, and Revolut</w:t>
      </w:r>
      <w:r w:rsidRPr="009A4A78">
        <w:t xml:space="preserve"> will streamline fiat on-ramps, making TIPX easier to use. </w:t>
      </w:r>
      <w:r w:rsidRPr="009A4A78">
        <w:rPr>
          <w:b/>
          <w:bCs/>
        </w:rPr>
        <w:t>The full launch of TipApp</w:t>
      </w:r>
      <w:r w:rsidRPr="009A4A78">
        <w:t xml:space="preserve"> will enable tipping via NFC-enabled wearables and mobile wallets, and we will release the </w:t>
      </w:r>
      <w:r w:rsidRPr="009A4A78">
        <w:rPr>
          <w:b/>
          <w:bCs/>
        </w:rPr>
        <w:t>first batch of TIPX-powered smartwatches and accessories</w:t>
      </w:r>
      <w:r w:rsidRPr="009A4A78">
        <w:t>.</w:t>
      </w:r>
    </w:p>
    <w:p w14:paraId="70BE25D2" w14:textId="77777777" w:rsidR="009A4A78" w:rsidRPr="009A4A78" w:rsidRDefault="009A4A78" w:rsidP="009A4A78">
      <w:pPr>
        <w:rPr>
          <w:b/>
          <w:bCs/>
        </w:rPr>
      </w:pPr>
      <w:r w:rsidRPr="009A4A78">
        <w:rPr>
          <w:b/>
          <w:bCs/>
        </w:rPr>
        <w:t>Q4 2025 – Global Expansion &amp; Utility Growth</w:t>
      </w:r>
    </w:p>
    <w:p w14:paraId="49BDD2A3" w14:textId="77777777" w:rsidR="009A4A78" w:rsidRPr="009A4A78" w:rsidRDefault="009A4A78" w:rsidP="009A4A78">
      <w:r w:rsidRPr="009A4A78">
        <w:t xml:space="preserve">At this stage, TIPX will </w:t>
      </w:r>
      <w:r w:rsidRPr="009A4A78">
        <w:rPr>
          <w:b/>
          <w:bCs/>
        </w:rPr>
        <w:t>expand beyond Binance Smart Chain</w:t>
      </w:r>
      <w:r w:rsidRPr="009A4A78">
        <w:t xml:space="preserve">, initiating integration with </w:t>
      </w:r>
      <w:r w:rsidRPr="009A4A78">
        <w:rPr>
          <w:b/>
          <w:bCs/>
        </w:rPr>
        <w:t>Solana, Ethereum, and Polygon</w:t>
      </w:r>
      <w:r w:rsidRPr="009A4A78">
        <w:t xml:space="preserve"> for cross-chain interoperability. The </w:t>
      </w:r>
      <w:r w:rsidRPr="009A4A78">
        <w:rPr>
          <w:b/>
          <w:bCs/>
        </w:rPr>
        <w:t>expansion into new markets</w:t>
      </w:r>
      <w:r w:rsidRPr="009A4A78">
        <w:t xml:space="preserve"> will involve onboarding international service workers and securing strategic partnerships in hospitality, food delivery, and the gig economy.</w:t>
      </w:r>
    </w:p>
    <w:p w14:paraId="1246A00B" w14:textId="77777777" w:rsidR="009A4A78" w:rsidRPr="009A4A78" w:rsidRDefault="009A4A78" w:rsidP="009A4A78">
      <w:r w:rsidRPr="009A4A78">
        <w:t xml:space="preserve">We will enhance our </w:t>
      </w:r>
      <w:r w:rsidRPr="009A4A78">
        <w:rPr>
          <w:b/>
          <w:bCs/>
        </w:rPr>
        <w:t>staking program</w:t>
      </w:r>
      <w:r w:rsidRPr="009A4A78">
        <w:t xml:space="preserve">, introducing </w:t>
      </w:r>
      <w:r w:rsidRPr="009A4A78">
        <w:rPr>
          <w:b/>
          <w:bCs/>
        </w:rPr>
        <w:t>higher APY rewards</w:t>
      </w:r>
      <w:r w:rsidRPr="009A4A78">
        <w:t xml:space="preserve"> to incentivize long-term holders and active users. Additionally, the implementation of </w:t>
      </w:r>
      <w:r w:rsidRPr="009A4A78">
        <w:rPr>
          <w:b/>
          <w:bCs/>
        </w:rPr>
        <w:t xml:space="preserve">AI-powered </w:t>
      </w:r>
      <w:r w:rsidRPr="009A4A78">
        <w:rPr>
          <w:b/>
          <w:bCs/>
        </w:rPr>
        <w:lastRenderedPageBreak/>
        <w:t>analytics</w:t>
      </w:r>
      <w:r w:rsidRPr="009A4A78">
        <w:t xml:space="preserve"> will allow us to analyze user behavior, optimize adoption strategies, and enhance user experiences.</w:t>
      </w:r>
    </w:p>
    <w:p w14:paraId="3A767DE5" w14:textId="77777777" w:rsidR="009A4A78" w:rsidRPr="009A4A78" w:rsidRDefault="009A4A78" w:rsidP="009A4A78">
      <w:pPr>
        <w:rPr>
          <w:b/>
          <w:bCs/>
        </w:rPr>
      </w:pPr>
      <w:r w:rsidRPr="009A4A78">
        <w:rPr>
          <w:b/>
          <w:bCs/>
        </w:rPr>
        <w:t>Q1 2026 – TipXchange &amp; Mass Adoption</w:t>
      </w:r>
    </w:p>
    <w:p w14:paraId="6EC880FF" w14:textId="77777777" w:rsidR="009A4A78" w:rsidRPr="009A4A78" w:rsidRDefault="009A4A78" w:rsidP="009A4A78">
      <w:r w:rsidRPr="009A4A78">
        <w:t xml:space="preserve">The official </w:t>
      </w:r>
      <w:r w:rsidRPr="009A4A78">
        <w:rPr>
          <w:b/>
          <w:bCs/>
        </w:rPr>
        <w:t>launch of TipXchange</w:t>
      </w:r>
      <w:r w:rsidRPr="009A4A78">
        <w:t xml:space="preserve"> will mark a major milestone, providing a </w:t>
      </w:r>
      <w:r w:rsidRPr="009A4A78">
        <w:rPr>
          <w:b/>
          <w:bCs/>
        </w:rPr>
        <w:t>decentralized exchange dedicated to TIPX and microtransactions</w:t>
      </w:r>
      <w:r w:rsidRPr="009A4A78">
        <w:t>, eliminating the need for third-party trading platforms.</w:t>
      </w:r>
    </w:p>
    <w:p w14:paraId="1D09A96E" w14:textId="77777777" w:rsidR="009A4A78" w:rsidRPr="009A4A78" w:rsidRDefault="009A4A78" w:rsidP="009A4A78">
      <w:r w:rsidRPr="009A4A78">
        <w:t xml:space="preserve">As the TIPX ecosystem matures, we will work towards </w:t>
      </w:r>
      <w:r w:rsidRPr="009A4A78">
        <w:rPr>
          <w:b/>
          <w:bCs/>
        </w:rPr>
        <w:t>CEX listings on top-tier exchanges</w:t>
      </w:r>
      <w:r w:rsidRPr="009A4A78">
        <w:t xml:space="preserve">, solidifying TIPX’s market presence. </w:t>
      </w:r>
      <w:r w:rsidRPr="009A4A78">
        <w:rPr>
          <w:b/>
          <w:bCs/>
        </w:rPr>
        <w:t>Mainstream adoption campaigns</w:t>
      </w:r>
      <w:r w:rsidRPr="009A4A78">
        <w:t xml:space="preserve"> will focus on educating and onboarding non-crypto users, driving real-world demand.</w:t>
      </w:r>
    </w:p>
    <w:p w14:paraId="16B59EEE" w14:textId="77777777" w:rsidR="009A4A78" w:rsidRPr="009A4A78" w:rsidRDefault="009A4A78" w:rsidP="009A4A78">
      <w:r w:rsidRPr="009A4A78">
        <w:rPr>
          <w:b/>
          <w:bCs/>
        </w:rPr>
        <w:t>Strategic partnerships with global restaurant and hotel chains</w:t>
      </w:r>
      <w:r w:rsidRPr="009A4A78">
        <w:t xml:space="preserve"> will reinforce TIPX as the go-to tipping standard. </w:t>
      </w:r>
      <w:r w:rsidRPr="009A4A78">
        <w:rPr>
          <w:b/>
          <w:bCs/>
        </w:rPr>
        <w:t>Sponsorships, ambassador programs, and large-scale adoption events</w:t>
      </w:r>
      <w:r w:rsidRPr="009A4A78">
        <w:t xml:space="preserve"> will further push TIPX into the mainstream financial landscape.</w:t>
      </w:r>
    </w:p>
    <w:p w14:paraId="509ECC41" w14:textId="391337A5" w:rsidR="009A4A78" w:rsidRPr="009A4A78" w:rsidRDefault="009A4A78" w:rsidP="009A4A78">
      <w:r w:rsidRPr="009A4A78">
        <w:rPr>
          <w:b/>
          <w:bCs/>
        </w:rPr>
        <w:t>The vision is clear:</w:t>
      </w:r>
      <w:r w:rsidRPr="009A4A78">
        <w:t xml:space="preserve"> CryptoTipX is </w:t>
      </w:r>
      <w:r w:rsidRPr="009A4A78">
        <w:rPr>
          <w:b/>
          <w:bCs/>
        </w:rPr>
        <w:t>building a decentralized tipping ecosystem</w:t>
      </w:r>
      <w:r w:rsidRPr="009A4A78">
        <w:t xml:space="preserve"> that makes tipping easier, </w:t>
      </w:r>
      <w:r w:rsidRPr="009A4A78">
        <w:rPr>
          <w:b/>
          <w:bCs/>
        </w:rPr>
        <w:t>more accessible, and borderless</w:t>
      </w:r>
      <w:r w:rsidRPr="009A4A78">
        <w:t xml:space="preserve">—fueling the </w:t>
      </w:r>
      <w:r w:rsidRPr="009A4A78">
        <w:rPr>
          <w:b/>
          <w:bCs/>
        </w:rPr>
        <w:t>mass adoption of Web3 payments</w:t>
      </w:r>
      <w:r w:rsidRPr="009A4A78">
        <w:t xml:space="preserve"> and bringing blockchain to real-world use cases.</w:t>
      </w:r>
    </w:p>
    <w:p w14:paraId="62B56179" w14:textId="77777777" w:rsidR="00A5343F" w:rsidRDefault="00A5343F"/>
    <w:sectPr w:rsidR="00A5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F"/>
    <w:rsid w:val="00111AAB"/>
    <w:rsid w:val="00546AA9"/>
    <w:rsid w:val="0068580F"/>
    <w:rsid w:val="009A4A78"/>
    <w:rsid w:val="00A5343F"/>
    <w:rsid w:val="00D25945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A53B"/>
  <w15:chartTrackingRefBased/>
  <w15:docId w15:val="{22840669-3B7E-41AE-8E36-65A2DC38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UK LIMITED</dc:creator>
  <cp:keywords/>
  <dc:description/>
  <cp:lastModifiedBy>Iuliana Rotaru</cp:lastModifiedBy>
  <cp:revision>3</cp:revision>
  <dcterms:created xsi:type="dcterms:W3CDTF">2025-03-08T18:47:00Z</dcterms:created>
  <dcterms:modified xsi:type="dcterms:W3CDTF">2025-03-30T11:05:00Z</dcterms:modified>
</cp:coreProperties>
</file>